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ED" w:rsidRDefault="00176914" w:rsidP="00176914">
      <w:pPr>
        <w:jc w:val="center"/>
        <w:rPr>
          <w:sz w:val="28"/>
          <w:szCs w:val="28"/>
        </w:rPr>
      </w:pPr>
      <w:r w:rsidRPr="00AF7655">
        <w:rPr>
          <w:sz w:val="28"/>
          <w:szCs w:val="28"/>
        </w:rPr>
        <w:t>Материально-техническое обеспечение образовательной деятельности</w:t>
      </w:r>
      <w:r w:rsidR="00767CED">
        <w:rPr>
          <w:sz w:val="28"/>
          <w:szCs w:val="28"/>
        </w:rPr>
        <w:t xml:space="preserve"> </w:t>
      </w:r>
    </w:p>
    <w:p w:rsidR="00923F59" w:rsidRPr="00176914" w:rsidRDefault="00767CED" w:rsidP="00176914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«Основная школа п. Большевик»</w:t>
      </w:r>
    </w:p>
    <w:tbl>
      <w:tblPr>
        <w:tblpPr w:leftFromText="180" w:rightFromText="180" w:vertAnchor="page" w:horzAnchor="margin" w:tblpXSpec="center" w:tblpY="160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6696"/>
      </w:tblGrid>
      <w:tr w:rsidR="00176914" w:rsidTr="0017691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pPr>
              <w:jc w:val="center"/>
            </w:pPr>
            <w:r>
              <w:t>№</w:t>
            </w:r>
          </w:p>
          <w:p w:rsidR="00176914" w:rsidRDefault="00176914" w:rsidP="00FF3EB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pPr>
              <w:jc w:val="center"/>
            </w:pPr>
            <w:r>
              <w:t>Наименование кабинетов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pPr>
              <w:jc w:val="center"/>
            </w:pPr>
            <w:r>
              <w:t>Оснащение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Кабинет математики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 xml:space="preserve">Интерактивная доска,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ПК, учебные таблицы, модели геометрических тел, дидактический материал,  электронные образовательные ресурсы по предмету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Кабинет биологии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 xml:space="preserve">Интерактивный комплекс,  принтер,  учебные таблицы, модели органов, влажные препараты, коллекции, гербарии, необходимый набор оборудования для проведения лабораторных  и практических работ,  электронные образовательные ресурсы по предмету  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Кабинет истории, географии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Интерактивный комплекс,  учебные таблицы, карты по истории и географии, электронные  карты,  необходимый набор оборудования для проведения лабораторных  и практических работ,  электронные образовательные ресурсы по предметам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Кабинет химии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 xml:space="preserve">Интерактивная доска,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ПК, учебные таблицы, вытяжной шкаф, подведенная к ученическим партам и столу учителя электропроводка,  приборы и оборудование для проведения демонстрационных экспериментов, имеется лаборантская с  необходимым набором оборудования для проведения лабораторных  и практических работ,  электронные образовательные ресурсы по предмету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Кабинет физики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 xml:space="preserve">Интерактивная доска,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ПК, принтер, подведенная к ученическим партам и столу учителя электропроводка, учебные таблицы, приборы и оборудование для проведения демонстрационных экспериментов,  имеется лаборантская с  необходимым набором оборудования для проведения лабораторных  и практических работ,  электронные образовательные ресурсы по предмету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Кабинет литературы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 xml:space="preserve">Интерактивная доска,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ПК, учебные таблицы, электронные образовательные ресурсы по предмету,  дидактический материал, библиотека литературных произведений школьной программы, словари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Кабинет иностранного языка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Персональный компьютер,  учебные таблицы, электронные образовательные ресурсы по предмету,  дидактический материал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Кабинет информатики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 xml:space="preserve">Интерактивная доска,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                           6 компьютеров, 1 принтер, 1 МФУ,  учебные таблицы, электронные образовательные ресурсы по предмету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Кабинет начальных классов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914" w:rsidRDefault="00176914" w:rsidP="00FF3EB7">
            <w:r>
              <w:t>Интерактивный комплекс,  принтер, учебные таблицы, необходимый набор оборудования для проведения лабораторных  и практических работ,  электронные образовательные ресурсы по предметам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4" w:rsidRDefault="00176914" w:rsidP="00FF3EB7">
            <w: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4" w:rsidRDefault="00176914" w:rsidP="00FF3EB7">
            <w:r>
              <w:t>Кабинет начальных классов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4" w:rsidRDefault="00176914" w:rsidP="00FF3EB7">
            <w:r>
              <w:t xml:space="preserve">Интерактивная доска, 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 ПК,                           принтер, учебные таблицы, необходимый набор оборудования для проведения лабораторных  и практических работ,  электронные образовательные ресурсы по предметам</w:t>
            </w:r>
          </w:p>
        </w:tc>
      </w:tr>
      <w:tr w:rsidR="00176914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4" w:rsidRDefault="00176914" w:rsidP="00FF3EB7">
            <w:r>
              <w:t xml:space="preserve">11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14" w:rsidRDefault="00176914" w:rsidP="00FF3EB7">
            <w:r>
              <w:t>Комбинированная мастерская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C5" w:rsidRDefault="00176914" w:rsidP="00176914">
            <w:r>
              <w:t xml:space="preserve">Экран, </w:t>
            </w:r>
            <w:proofErr w:type="spellStart"/>
            <w:r>
              <w:t>мультимедийный</w:t>
            </w:r>
            <w:proofErr w:type="spellEnd"/>
            <w:r>
              <w:t xml:space="preserve"> проектор,  ноутбук, принтер, учебные таблицы, необходимый набор оборудования </w:t>
            </w:r>
            <w:r w:rsidR="00AA015F">
              <w:t xml:space="preserve">и инструментов </w:t>
            </w:r>
            <w:r>
              <w:t>для проведения лабораторных  и практических работ,  электронные образовательные ресурсы по предметам</w:t>
            </w:r>
            <w:r w:rsidR="00AA015F">
              <w:t xml:space="preserve">, </w:t>
            </w:r>
            <w:r w:rsidR="00AA015F" w:rsidRPr="00AA015F">
              <w:rPr>
                <w:color w:val="000000"/>
                <w:szCs w:val="23"/>
              </w:rPr>
              <w:lastRenderedPageBreak/>
              <w:t xml:space="preserve">станки – токарный по дереву (2 </w:t>
            </w:r>
            <w:proofErr w:type="spellStart"/>
            <w:r w:rsidR="00AA015F" w:rsidRPr="00AA015F">
              <w:rPr>
                <w:color w:val="000000"/>
                <w:szCs w:val="23"/>
              </w:rPr>
              <w:t>шт</w:t>
            </w:r>
            <w:proofErr w:type="spellEnd"/>
            <w:r w:rsidR="00AA015F" w:rsidRPr="00AA015F">
              <w:rPr>
                <w:color w:val="000000"/>
                <w:szCs w:val="23"/>
              </w:rPr>
              <w:t xml:space="preserve">), токарный по металлу, фрезерный, круглопильный, сверлильный (2 </w:t>
            </w:r>
            <w:proofErr w:type="spellStart"/>
            <w:r w:rsidR="00AA015F" w:rsidRPr="00AA015F">
              <w:rPr>
                <w:color w:val="000000"/>
                <w:szCs w:val="23"/>
              </w:rPr>
              <w:t>шт</w:t>
            </w:r>
            <w:proofErr w:type="spellEnd"/>
            <w:r w:rsidR="00AA015F" w:rsidRPr="00AA015F">
              <w:rPr>
                <w:color w:val="000000"/>
                <w:szCs w:val="23"/>
              </w:rPr>
              <w:t>), заточной, наждак</w:t>
            </w:r>
            <w:r w:rsidR="00AA015F">
              <w:rPr>
                <w:color w:val="000000"/>
                <w:szCs w:val="23"/>
              </w:rPr>
              <w:t>.</w:t>
            </w:r>
          </w:p>
        </w:tc>
      </w:tr>
      <w:tr w:rsidR="00767CED" w:rsidTr="001769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D" w:rsidRDefault="00767CED">
            <w:pPr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D" w:rsidRDefault="00767CED">
            <w:pPr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Спортивный зал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ED" w:rsidRDefault="00767CED">
            <w:pPr>
              <w:textAlignment w:val="baseline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Гимнастическое бревно, гимнастические скамейки, шведская стенка, канат, </w:t>
            </w:r>
            <w:proofErr w:type="spellStart"/>
            <w:r>
              <w:rPr>
                <w:color w:val="000000"/>
                <w:sz w:val="23"/>
                <w:szCs w:val="23"/>
              </w:rPr>
              <w:t>валейбольная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сетка, баскетбольные щиты, мячи для волейбола, баскетбола, футбола, тенниса, для метания козел, гимнастический конь, 11 лыжных комплектов для основной школы и 8 лыжных комплектов для начальной школы, стойки и планка для прыжков в высоту, маты, теннисный стол, силовой комплекс, гири, гантели, скакалки, обручи, эстафетные и гимнастические палки, наборы для настольного тенниса, бадминтона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дартс</w:t>
            </w:r>
            <w:proofErr w:type="spellEnd"/>
            <w:r>
              <w:rPr>
                <w:color w:val="000000"/>
                <w:sz w:val="23"/>
                <w:szCs w:val="23"/>
              </w:rPr>
              <w:t>, конусы малые, кегли, гимнастические мостики – 3 шт.</w:t>
            </w:r>
          </w:p>
        </w:tc>
      </w:tr>
    </w:tbl>
    <w:p w:rsidR="00176914" w:rsidRDefault="00176914" w:rsidP="00176914"/>
    <w:sectPr w:rsidR="00176914" w:rsidSect="0017691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6914"/>
    <w:rsid w:val="000469C5"/>
    <w:rsid w:val="00176914"/>
    <w:rsid w:val="003822D3"/>
    <w:rsid w:val="006E5996"/>
    <w:rsid w:val="00767CED"/>
    <w:rsid w:val="00923F59"/>
    <w:rsid w:val="00AA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4</cp:revision>
  <dcterms:created xsi:type="dcterms:W3CDTF">2016-02-17T13:40:00Z</dcterms:created>
  <dcterms:modified xsi:type="dcterms:W3CDTF">2016-02-17T14:00:00Z</dcterms:modified>
</cp:coreProperties>
</file>